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Аналитическая справка по итогам диагностики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      в средней группе  за 20</w:t>
      </w:r>
      <w:r>
        <w:rPr>
          <w:rFonts w:ascii="Times New Roman" w:hAnsi="Times New Roman" w:cs="Times New Roman"/>
          <w:sz w:val="24"/>
          <w:szCs w:val="24"/>
        </w:rPr>
        <w:t>23-24</w:t>
      </w:r>
      <w:r w:rsidRPr="00614868">
        <w:rPr>
          <w:rFonts w:ascii="Times New Roman" w:hAnsi="Times New Roman" w:cs="Times New Roman"/>
          <w:sz w:val="24"/>
          <w:szCs w:val="24"/>
        </w:rPr>
        <w:t>учебный год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               Воспитатель: Коваль С.В.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14868">
        <w:rPr>
          <w:rFonts w:ascii="Times New Roman" w:hAnsi="Times New Roman" w:cs="Times New Roman"/>
          <w:sz w:val="24"/>
          <w:szCs w:val="24"/>
        </w:rPr>
        <w:t>В   мае 2023года, проводилась диагностика в средней группе, в которой участвовало 18детей.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Результаты диагностики показали: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i/>
          <w:iCs/>
          <w:sz w:val="24"/>
          <w:szCs w:val="24"/>
        </w:rPr>
        <w:t>«Социально-коммуникативное развитие»</w:t>
      </w:r>
      <w:r w:rsidRPr="00614868">
        <w:rPr>
          <w:rFonts w:ascii="Times New Roman" w:hAnsi="Times New Roman" w:cs="Times New Roman"/>
          <w:sz w:val="24"/>
          <w:szCs w:val="24"/>
        </w:rPr>
        <w:t>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Высокий уровень имеют 0%, это дети, которые могут принимать на себя роль, активно общаются со сверстниками во время игры. Правильно применяют игрушку во время игры, умеют организовывать самостоятельные игры. 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Средний уровень имеют 98 %, это дети которые умеют оформлять игру, используя разнообразные материалы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(атрибуты, подручный материал)</w:t>
      </w:r>
      <w:r w:rsidRPr="00614868">
        <w:rPr>
          <w:rFonts w:ascii="Times New Roman" w:hAnsi="Times New Roman" w:cs="Times New Roman"/>
          <w:sz w:val="24"/>
          <w:szCs w:val="24"/>
        </w:rPr>
        <w:t xml:space="preserve">. Часто являются организаторами игры, способны принять игровую проблемную ситуацию, изменить собственное ролевое поведение проявляют уважительное отношение к сверстникам и взрослым.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Низкий уровень имеют 2% -это дети которые не могут в дидактических играх  оценить свои возможности, не умеют оформлять свою игру, не всегда соблюдают правила игры. Предполагаемая причина  низкий уровень  усвоения программного материала детьми по данному разделу: </w:t>
      </w:r>
      <w:proofErr w:type="spellStart"/>
      <w:r w:rsidRPr="00614868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614868">
        <w:rPr>
          <w:rFonts w:ascii="Times New Roman" w:hAnsi="Times New Roman" w:cs="Times New Roman"/>
          <w:sz w:val="24"/>
          <w:szCs w:val="24"/>
        </w:rPr>
        <w:t xml:space="preserve"> детей, возрастные особенности.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Пути решения: продолжать работу с детьми через использование дидактических игр по проблеме; заинтересовывать детей через игровые ситуации, чтением книг с проблемными ситуациями. Чаще использовать в работе с детьми дидактические игры. Необходимо уделять внимание обогащению сюжета игр, закреплению умения вести ролевые диалоги, принимать игровые задачи, общаться со взрослыми и сверстниками.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 «Речевое развитие»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.Высокий уровень в данной области имеют 0%детей.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Средний уровнем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98%-</w:t>
      </w:r>
      <w:r w:rsidRPr="00614868">
        <w:rPr>
          <w:rFonts w:ascii="Times New Roman" w:hAnsi="Times New Roman" w:cs="Times New Roman"/>
          <w:sz w:val="24"/>
          <w:szCs w:val="24"/>
        </w:rPr>
        <w:t xml:space="preserve"> владеют некоторыми умениями и навыками в данной области, проявляют интерес к речевому развитию, а именно; рассматривают иллюстрации детских книг, проявляют интерес к ним, с помощью взрослого повторяют образцы описания игрушек, пересказывают небольшие литературные произведения.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 Низким уровнем 2%-, дети испытывают затруднения по всем проверяемым параметрам, из-за ограничения речевых контактов недостаточно сформированы социально–коммуникативные качества, нежелание подчиняться общим правилам.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Пути решения: Необходимо продолжать уделять серьёзное внимание развитию речи и коммуникативным навыкам детей через индивидуальную работу, организованную деятельность. Учить детей внимательно слушать литературные произведения, употреблять в речи существительные с обобщающим значением (овощи, фрукты, животные и т. д., расширять знания о жанрах литературы, заучивать стихи, пословицы, поговорки.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 «Художественно - эстетическое развитие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(изобразительная деятельность)</w:t>
      </w:r>
      <w:r w:rsidRPr="00614868">
        <w:rPr>
          <w:rFonts w:ascii="Times New Roman" w:hAnsi="Times New Roman" w:cs="Times New Roman"/>
          <w:sz w:val="24"/>
          <w:szCs w:val="24"/>
        </w:rPr>
        <w:t>».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Высокий уровень в данной области имеют 0 % детей.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Средний уровнем 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98%- дети </w:t>
      </w:r>
      <w:r w:rsidRPr="00614868">
        <w:rPr>
          <w:rFonts w:ascii="Times New Roman" w:hAnsi="Times New Roman" w:cs="Times New Roman"/>
          <w:sz w:val="24"/>
          <w:szCs w:val="24"/>
        </w:rPr>
        <w:t> умеют создавать образы разных предметов и игрушек, объединяя их в коллективную композицию; аккуратно наклеивают изображения предметов, состоящих из нескольких частей, закрашивать изображение не выходя за контур.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 А дети с низким уровнем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2% - дети </w:t>
      </w:r>
      <w:r w:rsidRPr="00614868">
        <w:rPr>
          <w:rFonts w:ascii="Times New Roman" w:hAnsi="Times New Roman" w:cs="Times New Roman"/>
          <w:sz w:val="24"/>
          <w:szCs w:val="24"/>
        </w:rPr>
        <w:t xml:space="preserve"> совершенно не владеют навыками декоративно-прикладного искусства; а именно, не умеют выделять средства дымковской и </w:t>
      </w:r>
      <w:proofErr w:type="spellStart"/>
      <w:r w:rsidRPr="0061486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614868">
        <w:rPr>
          <w:rFonts w:ascii="Times New Roman" w:hAnsi="Times New Roman" w:cs="Times New Roman"/>
          <w:sz w:val="24"/>
          <w:szCs w:val="24"/>
        </w:rPr>
        <w:t xml:space="preserve"> игрушки, украшать силуэты игрушек элементами дымковской и </w:t>
      </w:r>
      <w:proofErr w:type="spellStart"/>
      <w:r w:rsidRPr="00614868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614868">
        <w:rPr>
          <w:rFonts w:ascii="Times New Roman" w:hAnsi="Times New Roman" w:cs="Times New Roman"/>
          <w:sz w:val="24"/>
          <w:szCs w:val="24"/>
        </w:rPr>
        <w:t xml:space="preserve"> росписи, составлять узоры из растительных форм и геометрических фигур, правильно держать ножницы и пользоваться ими.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lastRenderedPageBreak/>
        <w:t>Пути решения: продолжать знакомить детей с видами изобразительного искусства, чаще использовать разные материалы и способы создания изображения, особое внимание уделить декоративно-прикладному искусству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(элементы дымковской, </w:t>
      </w:r>
      <w:proofErr w:type="spellStart"/>
      <w:r w:rsidRPr="00614868">
        <w:rPr>
          <w:rFonts w:ascii="Times New Roman" w:hAnsi="Times New Roman" w:cs="Times New Roman"/>
          <w:i/>
          <w:iCs/>
          <w:sz w:val="24"/>
          <w:szCs w:val="24"/>
        </w:rPr>
        <w:t>филимоновской</w:t>
      </w:r>
      <w:proofErr w:type="spellEnd"/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 росписи)</w:t>
      </w:r>
      <w:r w:rsidRPr="00614868">
        <w:rPr>
          <w:rFonts w:ascii="Times New Roman" w:hAnsi="Times New Roman" w:cs="Times New Roman"/>
          <w:sz w:val="24"/>
          <w:szCs w:val="24"/>
        </w:rPr>
        <w:t>. Учить правильно пользоваться ножницами, резать ими по прямой, по диагонали, вырезать круг из квадрата, плавно срезать и закруглять углы. Необходимо также продолжать вести индивидуальную работу с детьми.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«Познавательное развитие»</w:t>
      </w:r>
      <w:r w:rsidRPr="006148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 Высоким уровень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 0%- дети </w:t>
      </w:r>
      <w:r w:rsidRPr="00614868">
        <w:rPr>
          <w:rFonts w:ascii="Times New Roman" w:hAnsi="Times New Roman" w:cs="Times New Roman"/>
          <w:sz w:val="24"/>
          <w:szCs w:val="24"/>
        </w:rPr>
        <w:t xml:space="preserve">самостоятельно справляются с заданием, правильно отвечают на вопросы, без подсказки взрослого.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Со средним уровнем  98%,-дети знают основные признаки живого, устанавливают связи между состоянием живых существ и средой обитания, правильно называют домашних животных и то какую пользу они приносят человеку. Умеют считать до 5, отвечать на вопрос 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«Сколько всего?»</w:t>
      </w:r>
      <w:r w:rsidRPr="00614868">
        <w:rPr>
          <w:rFonts w:ascii="Times New Roman" w:hAnsi="Times New Roman" w:cs="Times New Roman"/>
          <w:sz w:val="24"/>
          <w:szCs w:val="24"/>
        </w:rPr>
        <w:t>, различают и называют круг, квадрат, треугольник 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>(знают их характерные отличия)</w:t>
      </w:r>
      <w:r w:rsidRPr="00614868">
        <w:rPr>
          <w:rFonts w:ascii="Times New Roman" w:hAnsi="Times New Roman" w:cs="Times New Roman"/>
          <w:sz w:val="24"/>
          <w:szCs w:val="24"/>
        </w:rPr>
        <w:t xml:space="preserve">. Называет разные предметы, которые окружают их. Знают о том, что нужно бережно относиться к природе но выполняют не все. Также дети знают название родного села, но не могут сказать название страны, столицы.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С низким уровнем 2</w:t>
      </w:r>
      <w:r w:rsidRPr="00614868">
        <w:rPr>
          <w:rFonts w:ascii="Times New Roman" w:hAnsi="Times New Roman" w:cs="Times New Roman"/>
          <w:i/>
          <w:iCs/>
          <w:sz w:val="24"/>
          <w:szCs w:val="24"/>
        </w:rPr>
        <w:t xml:space="preserve">%-дети </w:t>
      </w:r>
      <w:r w:rsidRPr="00614868">
        <w:rPr>
          <w:rFonts w:ascii="Times New Roman" w:hAnsi="Times New Roman" w:cs="Times New Roman"/>
          <w:sz w:val="24"/>
          <w:szCs w:val="24"/>
        </w:rPr>
        <w:t>, которые не могут различать и называть некоторые растения ближайшего окружения, назвать время года в правильной последовательности, не умеют сравнивать два предмета по величине, не умеют определять части суток и называть их в правильной последовательности.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Пути решения: проводить с детьми индивидуальную работу, используя дидактические игры. Необходимо уделить внимание формированию целостной картины мира, сенсорных эталонов и элементарных математических представлений, развитию конструктивных навыков, а так же использовать в работе деятельность экспериментирования, которая способствует формированию у детей познавательного интереса, развивает наблюдательность, мыслительную деятельность. В деятельности экспериментирования ребенок выступает как своеобразный исследователь, самостоятельно воздействующий различными способами на окружающие его предметы и явления с целью более полного их познания и освоения.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Физическое развитие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Высокий 0%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Средний 98%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Низкий 2%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Дети стали уверенно и активно выполнять основные элементы упражнений .основных движений, соблюдать правила в подвижных играх и контролировать из выполнение, самостоятельно проводить игры и упражнения. У детей улучшились показатели </w:t>
      </w:r>
      <w:proofErr w:type="spellStart"/>
      <w:r w:rsidRPr="00614868">
        <w:rPr>
          <w:rFonts w:ascii="Times New Roman" w:hAnsi="Times New Roman" w:cs="Times New Roman"/>
          <w:sz w:val="24"/>
          <w:szCs w:val="24"/>
        </w:rPr>
        <w:t>скоростно</w:t>
      </w:r>
      <w:proofErr w:type="spellEnd"/>
      <w:r w:rsidRPr="00614868">
        <w:rPr>
          <w:rFonts w:ascii="Times New Roman" w:hAnsi="Times New Roman" w:cs="Times New Roman"/>
          <w:sz w:val="24"/>
          <w:szCs w:val="24"/>
        </w:rPr>
        <w:t xml:space="preserve"> –силовых качества координации ,общей выносливости, интерес к выполнению элементарных правил здорового образа жизни.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Общий результат усвоения программы 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Высокий-0%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Средний-98%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>Низкий-2%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  <w:r w:rsidRPr="00614868">
        <w:rPr>
          <w:rFonts w:ascii="Times New Roman" w:hAnsi="Times New Roman" w:cs="Times New Roman"/>
          <w:sz w:val="24"/>
          <w:szCs w:val="24"/>
        </w:rPr>
        <w:t xml:space="preserve">Вывод. Положительная динамика развития по всем образовательным областям. Необходимо продолжить работу по развитию инициативы, самостоятельности, игровых умений в играх, совместной деятельности. Для достижения наиболее высоких показателей по образовательной области «Физическое развитие» необходимо организовывать совместную деятельность и самостоятельную двигательную деятельность детей по развитию умений в бросании, ловле, метании; наметить работу по развитию более уверенного и активного выполнения ориентировки в пространстве. Шире использовать нетрадиционные техники; создавать на занятиях проблемные ситуации, активизирующие творческое воображение детей («дорисуй», «придумай сам», «закончи»); пополнить центры творчества разнообразным художественным материалом, принадлежностями для </w:t>
      </w:r>
      <w:r w:rsidRPr="00614868">
        <w:rPr>
          <w:rFonts w:ascii="Times New Roman" w:hAnsi="Times New Roman" w:cs="Times New Roman"/>
          <w:sz w:val="24"/>
          <w:szCs w:val="24"/>
        </w:rPr>
        <w:lastRenderedPageBreak/>
        <w:t xml:space="preserve">художественной деятельности (кисти, гуашь, акварель, пластилин, бумага разной окраски и фактуры, трафареты, раскраски и др.). Продолжать развивать умение пересказывать сказки, составлять описательные рассказы о предметах и объектах, по картинкам. Необходимо в следующем учебном году продолжать вести работу по обогащению словаря, закреплению умения вести диалоги, монолог, отвечать на вопросы принимать игровые задачи, общаться с взрослыми и сверстниками. Уделять внимание становлению самостоятельности, целенаправленности и </w:t>
      </w:r>
      <w:proofErr w:type="spellStart"/>
      <w:r w:rsidRPr="00614868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14868">
        <w:rPr>
          <w:rFonts w:ascii="Times New Roman" w:hAnsi="Times New Roman" w:cs="Times New Roman"/>
          <w:sz w:val="24"/>
          <w:szCs w:val="24"/>
        </w:rPr>
        <w:t xml:space="preserve"> собственных действий; приобщать детей к культуре чтения художественной литературы. Развивать у детей интерес к самостоятельному познанию (наблюдать, обследовать, экспериментировать с разнообразными м</w:t>
      </w:r>
    </w:p>
    <w:p w:rsidR="00926315" w:rsidRPr="00614868" w:rsidRDefault="00926315" w:rsidP="0092631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21FE" w:rsidRDefault="000621FE"/>
    <w:sectPr w:rsidR="000621FE" w:rsidSect="009F5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926315"/>
    <w:rsid w:val="000621FE"/>
    <w:rsid w:val="00926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3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1093</Words>
  <Characters>6231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2024-03-14T15:27:00Z</dcterms:created>
  <dcterms:modified xsi:type="dcterms:W3CDTF">2024-03-14T15:28:00Z</dcterms:modified>
</cp:coreProperties>
</file>