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9" w:rsidRDefault="003602F9" w:rsidP="003602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D435D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Аналитическая спра</w:t>
      </w: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вка по итогам диагностики в первой младшей группе за 2022-23</w:t>
      </w:r>
      <w:r w:rsidRPr="00D435D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учебный год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Во второй младшей группе  МКДОУ Детский сад «Тополек» была проведена итоговая диагностика на конец года для решения следующих задач: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Выявление уровня  знаний, умений и навыков по </w:t>
      </w:r>
      <w:r w:rsidRPr="00273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основным образовательным областям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: « Физическое развитие»,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« Социально-коммуникативное развитие», « Речевое развитие»,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« Художественно-эстетическое развитие»,  « Познавательное развитие», а так же выявление уровня развития </w:t>
      </w:r>
      <w:r w:rsidRPr="002731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интегративных качеств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 на момент исследования;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 диагностики участвовало 16 детей в возрасте 2-3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Формы диагностики: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Наблюдение за ребенком в самостоятельной и совместной деятельности с педагогом;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Беседы;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- Экспертные оценки;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Периодичность и сроки проведения мониторинга: 2 раза в год (в сентябре и мае месяце).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Итоги диагностики освоения программного материала показали, что детьми младшей группы материал по образовательным областям усвоен на среднем уровне.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область: 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. В течении года были изготовлены всевозможные дидактические игры. В книжном уголке была сделана подборка художественной литературы, где дети после прослушивания произведения находили выход из проблемных ситуаций персонажей. Для СРИ были изготовлены и приобретены предметы – заместители к играм «Больница», «Кухня» и т. д. Дети стали более отзывчивыми, научились сопереживать сверстникам, если у них что – то не получается, предлагать свою помощь. Большинство детей проявляют интерес к труду, трудовым поручениям, активно работают на участке детского сада: убирают палочки, веточки, сухостой, а также расчищают дорожки. Многие дети научились принимать на себя роль, активно общаться со сверстниками во время игры. Правильно применяют игрушку и предметы – заместители во время игры, умеют организовывать самостоятельные игры, а также привлекают других детей, оформляя игру и используя разнообразные материалы (атрибуты, подручный материал).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работу с детьми через использование дидактических игр по проблеме.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Заинтересовывать детей через игровые ситуации, чтением книг с проблемными ситуациями.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Использовать в работе с детьми дидактические игры: «Какое настроение», «Какой мой друг» и др.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Уделять внимание обогащению сюжета игр, закреплению умения вести ролевые диалоги, принимать игровые задачи, общаться со взрослыми и сверстниками.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область: 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«Речевое развитие».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целенаправленной работе по развитию речи, дети научились владеть некоторыми умениями и навыками в данной области, то есть проявляют интерес к речевому развитию, а именно; рассматривают иллюстрации детских книг, который систематически обновлялся с учетом КТП и находятся в свободно доступе. С помощью взрослого и схем дети научились описывать некоторые предметы живой и неживой природы. В течении года дети участвовали в совместных итоговых мероприятиях таких как: праздник «Осень», «Новый год», «8 марта». В качестве предварительной работе дети 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разучивали стихи и песни. На занятиях в совместной и самостоятельной деятельности многие дети научились употреблять в речи существительные с обобщающим значением (овощи, фрукты, животные и т. д., Большую роль уделяли развитию диалогической форме речи, тем самым вовлекая детей в разговор во время рассматривания предметов, картин, иллюстраций, наблюдений за живыми и неживыми объектами во время прогулки.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Детям оказывали помощь в общении со знакомыми взрослыми ближнего окружения через индивидуальные поручения (спроси, предложи помощь и т. д.). С детьми проводились речевые упражнения в умении точно повторять за взрослым простые звуковые цепочки.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учить детей внимательно слушать литературные произведения, приобщать детей к художественной литературе.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Расширять знания о жанрах литературы.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Учить выразительно читать стихи, пересказывать небольшие рассказы.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: «Художественно- эстетическое развитие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(изобразительная деятельность)».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В течении года проводилась как индивидуальная, так и совместная работа с детьми по формированию умений и навыков изобразительной деятельности в соответствии с программой, где дети знакомились с разными видами изобразительного искусства, на занятиях дети научились использовать разные материалы и способы создания изображения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Дети научились аккуратно наклеивать изображение предметов, состоящих из нескольких частей, закрашивать изображение, не выходя за контур.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Были созданы условий, способствующие раскрепощению детей, положительному эмоциональному настрою, благодаря свободному доступу к книжному, изобразительному уголку, где дети могли выбрать любимую книгу и любой материал для творчества, проявляя самостоятельность и инициативу для изготовления поделок в подарок родителям.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индивидуальную работу с этими детьми по формированию, умений и навыков в области изобразительной деятельности в соответствии с программой и потребностями детей.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«Познавательное развитие».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показал, что материал усвоен в основном на среднем уровне. Использовался метод наблюдения, индивидуальная беседа, игровые тестовые задания. Так многие дети научились определять основные признаки живого, устанавливать связи между состоянием живых существ и средой обитания, правильно называть домашних животных и их детенышей. У детей сформировалось понятие, что нужно бережно относиться к природе. Дети хорошо ориентируются в определении времени года. Большая работа была проведена с детьми индивидуально, используя различные дидактические игры. Для развития в данной области детям предлагались настольно – печатные и дидактические игры: </w:t>
      </w:r>
      <w:proofErr w:type="spellStart"/>
      <w:r w:rsidRPr="002731B3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, мозаики и т. д. Уделялось внимание формированию целостной картины мира, развитию сенсорных эталонов и элементарных математических представлений, также развитию конструктивных навыков. Для 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формирования у детей познавательного интереса в работе использовалась экспериментальная деятельность, которая способствовала развитию наблюдательности.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Дети научились различать и называть геометрические фигуры: круг, квадрат, треугольник. Для этого были созданы условия для ознакомления с цветом, формой, величиной.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детей о работе взрослых, познакомить с профессиями. Формировать представления о малой родине и отечестве, представлений о социально - культурных ценностях нашего народа, отечественных традициях и праздниках, о планете земля, общем доме людей, многообразии стран и народов мира. Учить детей самостоятельно воздействовать различными способами на окружающие его предметы и явления с целью более полного их познания и освоения.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Проводить с детьми индивидуальную работу, используя дидактические игры на закрепление полученных знаний.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Pr="002731B3">
        <w:rPr>
          <w:rFonts w:ascii="Times New Roman" w:hAnsi="Times New Roman" w:cs="Times New Roman"/>
          <w:b/>
          <w:sz w:val="24"/>
          <w:szCs w:val="24"/>
          <w:lang w:eastAsia="ru-RU"/>
        </w:rPr>
        <w:t>: «Физическое развитие (культурно-гигиенические навыки)».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отмечается у большинства детей </w:t>
      </w:r>
      <w:proofErr w:type="spellStart"/>
      <w:r w:rsidRPr="002731B3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движений и потребность в двигательной активности, дети проявляет положительное отношение к разнообразным физическим упражнениям, стремятся к самостоятельности в двигательной деятельности.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Для успешного развития в данной образовательной области в нашей группе обустроен уголок физкультуры, который постоянно пополнялся новым оборудование, как изготовленным, так и приобретенным. Благодаря этому дети могут снять и физическое, и эмоциональное напряжение с помощью следующих материалов: Мячи (мягкие, легкие, резиновые, рельефные и пупырышками, закаливающие дорожки, бубны, погремушки, кегли, скакалки, обручи, флажки, гимнастические палки, корзина для метания мячей, ленты). В течении всего периода пребывание детей независимо от уровня овладения навыками и умениями большую роль уделялось сохранению, укреплению и охране здоровья детей, повышению умственной и физической работоспособности, предупреждению утомляемости. Ежедневно проводить утреннюю гимнастику, гимнастику после сна в соответствии с возрастными особенностями детей.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    0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Особо уделять внимание закреплению основных видов движений, развитию основных физических качеств.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Продолжать укреплять и охранять здоровье детей.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Создавать условия закаливания организма.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Формировать основные движения.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• Ежедневно проводить утреннюю и бодрящую гимнастику.</w:t>
      </w:r>
    </w:p>
    <w:p w:rsidR="003602F9" w:rsidRPr="002731B3" w:rsidRDefault="003602F9" w:rsidP="0036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31B3">
        <w:rPr>
          <w:rFonts w:ascii="Times New Roman" w:hAnsi="Times New Roman" w:cs="Times New Roman"/>
          <w:sz w:val="24"/>
          <w:szCs w:val="24"/>
          <w:lang w:eastAsia="ru-RU"/>
        </w:rPr>
        <w:t>Вывод: в результате анализа полученных данных промежуточного мониторинга у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1младшей группы на 2021-22</w:t>
      </w:r>
      <w:r w:rsidRPr="002731B3">
        <w:rPr>
          <w:rFonts w:ascii="Times New Roman" w:hAnsi="Times New Roman" w:cs="Times New Roman"/>
          <w:sz w:val="24"/>
          <w:szCs w:val="24"/>
          <w:lang w:eastAsia="ru-RU"/>
        </w:rPr>
        <w:t xml:space="preserve">  учебный год можно сделать вывод о положительной динамике</w:t>
      </w:r>
    </w:p>
    <w:p w:rsidR="003D081B" w:rsidRDefault="003D081B"/>
    <w:sectPr w:rsidR="003D081B" w:rsidSect="003D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602F9"/>
    <w:rsid w:val="003602F9"/>
    <w:rsid w:val="003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2024-03-14T15:20:00Z</dcterms:created>
  <dcterms:modified xsi:type="dcterms:W3CDTF">2024-03-14T15:22:00Z</dcterms:modified>
</cp:coreProperties>
</file>