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Авторский сценарий музыкально–игровой программы «Арбузный переполох» Место проведения: спортивная площадка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Форма проведения: музыкально - игровая программа. Правила участия:); Форма одежды – прикольная В наличии обязательно отличное настроение. Цель: Привлечение родителей (законных представителей) к взаимодействию с дошкольным отделением по вопросам воспитания и образования детей.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Задачи: Обучающие: способствовать развитию желания больше узнавать об окружающем нас мире; Развивающие: развивать творческое мышление, навыки взаимодействия в коллективе; развивать кругозор; Развития художественно-эстетического вкуса, формирование ручных навыков, развития фантазии и воображения , умение видеть прекрасное в обыкновенных предметах окружающего мира (в частности, в арбузе); Воспитательные: воспитывать умение находиться в коллективе, вовлечь детей в активную досуговую деятельность; привлечь внимание родителей (законных представителей) к творческому потенциалу детей; акцентировать внимание всех участников на начало учебного года, с помощью игровых моментов, побуждать детей и родителей (законных представителей) к активному участию.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Предварительная подготовка </w:t>
      </w:r>
      <w:r w:rsidR="008F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концепции и сценария всего мероприятия. Подбор игрового материала с ведущим праздника. Изготовление реквизита, для каждой станции. Подбор музыкального материала.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семейной фотовыставки «Блюдо из арбуза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 реквизит: Оформление фойе ДО: столы для творческих экспонатов; планшеты для фотовыставки, подвесные гирлянды «Дольки арбузов»; фолдеры разных размеров, с изображением арбузов.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Оформление площадки: фонтаны из гелиевых шаров, для обозначения станций; реквизит, для проведения игр на станциях (боулинг; мячи – арбузы; кусочки арбузов в ёмкостях, по числу групп; влажные салфетки; заготовки контуров арбуза на ватмане, по числу групп; стиккеры 3-ёх цветов, для «рисования» арбуза; мольберт; фишки на станции; 2 корзины; пластиковые шарики; мешки большие; шарики надувные 5D, рубаха гигант и штаны гигант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Ход праздника (Все участники под весёлую тематическую музыку выстраиваются на площадке, где их встречает ведущий. На свободной </w:t>
      </w:r>
      <w:r w:rsidRPr="00E664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площадке выставлены точки с реквизитом и аниматоры – взрослые. Все готовы к началу праздника.)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Ведущий приветствует всех участников праздника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. Ведущий. Друзья! Мы очень рады, что все мы здесь, сегодня собрались. Сегодня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большой радостью сообщаю вам о том, что наш праздник посвящен прощанию с летом и встречи с осенью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. Прошло, пролетело веселое лето,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И солнышко мало приносит тепла,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Осень пришла, листва пожелтела,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Прощаться уж с летом настала пора.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Осень – пора сбора урожая, пора встречи с самым любимым и самым вкусным фруктом для всех детей и взрослых – АРБУЗОМ.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Наш праздник мы назвали в честь самой большой ягоды – АРБУЗНИК.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И сейчас хотим получить ответ: хотите играть или нет? (Да)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Мы хотим арбузы есть? (ДА) 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Смекалка, юмор у вас есть? (ДА)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Ну, тогда пора играть (ДА)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Настроение поднимать (ДА) -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Даёт анонс всего мероприятия и напоминает о правилах проведения праздника. Ведущий. Уважаемые взрослые, мне остаётся лишь сказать, что вместе с детьми вы попадёте на импровизированное «бахчевое поле», где вас ждёт «урожай» весёлых состязаний, море шуток, океан арбузного сока и конечно незабываемое послевкусие от этого необыкновенного праздника. Главный герой сегодня арбуз.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Ну, что ж, Арбузник можно открывать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Программу нашу начинать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. - Проводит интерактив и провожает группы на станции.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Ведущий. Прошу всех поднять руки вверх и покачаться из стороны в сторону, как на ветру. Руки развести в стороны, корпусом повертеть. Потом </w:t>
      </w:r>
      <w:r w:rsidRPr="00E664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помахать руками, как птицы, и громко прокричать: “Кар-кар-кар!”. Молодцы!  Вы только что сдали экзамены и вступили в “Общество Благородных Огородных Пугал”! Спасибо! Не сердитесь! Это был всего лишь розыгрыш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. (Во время прохождения станций, ведущий в шуточной форме комментирует действия участников. Время прохождения станции 5-6 минут. Для перехода с одной станции на другую - звучит муз. Сигнал.)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- Гости праздника, не участвующие в играх, могут воспользоваться услугами зоны для фотосессии.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Ведущий. Любой праздник имеет своё начало и конец, а наш праздник подошёл к самому приятному моменту. Демонстрация костюмов - это яркий и запоминающийся момент на любом празднике. Я с удовольствием приглашаю в центр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друзей нашего героя– арбуза.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- По окончании праздника ведущий проводит воробьиную дискотеку. Наш праздник подошёл к концу. Но никогда не закончится наша любовь к этой ягодке. И если в следующий раз выпадет счастье есть арбуз, помните, что в каждом арбузе есть счастливый кусок: тот, в котором больше всего семечек! Кому он попадётся – может загадать желание.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свидания, друзья. До новых встреч.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СТАНЦИИ 1– «Боулинг»: кегли для боулинга, мячи (окрас арбуза). Участники (дети), с помощью мячей сбивают кегли.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2 – «Передай арбуз»: небольшой арбуз. Участники (дети и родители) по кругу передают мяч. Затем мяч ставят в центр и играют в игру «Каравай», поём про арбуз или другой интерактив.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3 - «Жадный арбуз» нарезанный арбуз в ёмкостях. Для каждой группы приготовлен разнос с кусочками арбуза. Участники (дети) на скорость съедают кусочки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. 4 - «Ловкий арбуз» нарезанный арбуз в ёмкостях. Для каждой группы приготовлен разнос с кусочками арбуза. Участники (дети) на скорость пальчиками вынимают семечки из кусочков.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5 – «Красочный арбуз» ватман с контуром арбуза, стиккеры разных цветов (белый, зелёный, красный). Каждый воспитанник получает стиккер и </w:t>
      </w:r>
      <w:r w:rsidRPr="00E664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наклеивает его на ватман. Воспитатель корректирует действие детей. В конце получается изображение красочного арбуза.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 xml:space="preserve"> 6 – «Переправа» фишки, арбузы, мячи. 2 команды. Участники (дети) бегут с мячом от одной фишки к другой, обегает её и возвращается к старту. Мяч отдаёт следующему участнику. Взрослый бежит с настоящим арбузом. </w:t>
      </w:r>
    </w:p>
    <w:p w:rsidR="00E66463" w:rsidRDefault="00E664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463">
        <w:rPr>
          <w:rFonts w:ascii="Times New Roman" w:hAnsi="Times New Roman" w:cs="Times New Roman"/>
          <w:color w:val="000000"/>
          <w:sz w:val="28"/>
          <w:szCs w:val="28"/>
        </w:rPr>
        <w:t>7 – «Меткий арбуз» 2 корзины, мячи из сухого бассейна. 2 команды. В 2-ух мешках лежат пластиковые шарики. Напротив каждой команды взрослый держит корзину. Дети перекидывают шарики в корзину</w:t>
      </w:r>
    </w:p>
    <w:p w:rsidR="000066BA" w:rsidRDefault="00E66463">
      <w:r w:rsidRPr="00E66463">
        <w:rPr>
          <w:rFonts w:ascii="Times New Roman" w:hAnsi="Times New Roman" w:cs="Times New Roman"/>
          <w:color w:val="000000"/>
          <w:sz w:val="28"/>
          <w:szCs w:val="28"/>
        </w:rPr>
        <w:t>. 8 – «Сбор урожая» рубаха гигант, штаны гигант, воздушные шарики 5D в больших мешках. Для каждой группы свои шарики.. 2 команды. В больших мешках воздушные шарики 5D. Напротив каждой команды взрослый в гигантских штанах и гигантской рубашке. Участники (дети) по одному шарику прячут в гигантские штаны и гигантскую рубашку.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F78CA" w:rsidRDefault="008F78CA">
      <w:r>
        <w:rPr>
          <w:noProof/>
          <w:lang w:eastAsia="ru-RU"/>
        </w:rPr>
        <w:drawing>
          <wp:inline distT="0" distB="0" distL="0" distR="0">
            <wp:extent cx="2638425" cy="1978343"/>
            <wp:effectExtent l="19050" t="0" r="9525" b="0"/>
            <wp:docPr id="2" name="Рисунок 2" descr="D:\в портфолио фотки\IMG_20230802_09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 портфолио фотки\IMG_20230802_094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57475" cy="1992626"/>
            <wp:effectExtent l="19050" t="0" r="9525" b="0"/>
            <wp:docPr id="1" name="Рисунок 1" descr="D:\в портфолио фотки\IMG_20230802_09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 портфолио фотки\IMG_20230802_094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88" cy="19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8CA" w:rsidSect="0000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6463"/>
    <w:rsid w:val="000066BA"/>
    <w:rsid w:val="00331E1E"/>
    <w:rsid w:val="008F78CA"/>
    <w:rsid w:val="00E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5377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2023-07-31T16:50:00Z</dcterms:created>
  <dcterms:modified xsi:type="dcterms:W3CDTF">2024-03-11T16:37:00Z</dcterms:modified>
</cp:coreProperties>
</file>